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FD7AE" w14:textId="1EEE2154" w:rsidR="00D86559" w:rsidRDefault="00D86559" w:rsidP="00D86559">
      <w:pPr>
        <w:pStyle w:val="a8"/>
        <w:spacing w:after="0"/>
        <w:ind w:left="102" w:firstLine="851"/>
        <w:contextualSpacing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Приложение 3</w:t>
      </w:r>
    </w:p>
    <w:p w14:paraId="07CB815C" w14:textId="77777777" w:rsidR="00BB0450" w:rsidRDefault="00BB0450" w:rsidP="00BB0450">
      <w:pPr>
        <w:pStyle w:val="a8"/>
        <w:spacing w:after="0"/>
        <w:ind w:left="102" w:firstLine="851"/>
        <w:contextualSpacing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Оценка ключевых показателей</w:t>
      </w:r>
    </w:p>
    <w:p w14:paraId="252E5DA5" w14:textId="5BCA7292" w:rsidR="00BB0450" w:rsidRDefault="00BB0450" w:rsidP="00BB0450">
      <w:pPr>
        <w:pStyle w:val="a8"/>
        <w:spacing w:after="0"/>
        <w:ind w:left="102" w:firstLine="851"/>
        <w:contextualSpacing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эффективности антимонопольного комплаенса в Администрации города Переславля-Залесского </w:t>
      </w:r>
    </w:p>
    <w:p w14:paraId="7ECB57C2" w14:textId="37207F68" w:rsidR="00BB0450" w:rsidRDefault="00BB0450" w:rsidP="00BB0450">
      <w:pPr>
        <w:pStyle w:val="a8"/>
        <w:spacing w:after="0"/>
        <w:ind w:left="102" w:firstLine="851"/>
        <w:contextualSpacing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за 202</w:t>
      </w:r>
      <w:r>
        <w:rPr>
          <w:bCs/>
          <w:sz w:val="26"/>
          <w:szCs w:val="26"/>
        </w:rPr>
        <w:t>3</w:t>
      </w:r>
      <w:r>
        <w:rPr>
          <w:bCs/>
          <w:sz w:val="26"/>
          <w:szCs w:val="26"/>
        </w:rPr>
        <w:t xml:space="preserve"> год </w:t>
      </w:r>
    </w:p>
    <w:p w14:paraId="6D31061E" w14:textId="77777777" w:rsidR="00706FB0" w:rsidRDefault="00706FB0" w:rsidP="00706FB0">
      <w:pPr>
        <w:pStyle w:val="a8"/>
        <w:spacing w:after="0"/>
        <w:ind w:left="102" w:firstLine="851"/>
        <w:contextualSpacing/>
        <w:jc w:val="center"/>
        <w:rPr>
          <w:bCs/>
          <w:sz w:val="26"/>
          <w:szCs w:val="26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5673"/>
        <w:gridCol w:w="1840"/>
        <w:gridCol w:w="3544"/>
        <w:gridCol w:w="1701"/>
        <w:gridCol w:w="1417"/>
      </w:tblGrid>
      <w:tr w:rsidR="00B301E7" w:rsidRPr="00A546D4" w14:paraId="1D04C8C1" w14:textId="77777777" w:rsidTr="00B301E7">
        <w:tc>
          <w:tcPr>
            <w:tcW w:w="771" w:type="dxa"/>
            <w:vMerge w:val="restart"/>
            <w:vAlign w:val="center"/>
          </w:tcPr>
          <w:p w14:paraId="0CC49427" w14:textId="77777777" w:rsidR="00B301E7" w:rsidRPr="00A546D4" w:rsidRDefault="00B301E7" w:rsidP="00B54A55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5673" w:type="dxa"/>
            <w:vMerge w:val="restart"/>
            <w:vAlign w:val="center"/>
          </w:tcPr>
          <w:p w14:paraId="6C745B55" w14:textId="77777777" w:rsidR="00B301E7" w:rsidRPr="00A546D4" w:rsidRDefault="00B301E7" w:rsidP="00B54A55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Наименование ключевого показателя</w:t>
            </w:r>
          </w:p>
        </w:tc>
        <w:tc>
          <w:tcPr>
            <w:tcW w:w="5384" w:type="dxa"/>
            <w:gridSpan w:val="2"/>
            <w:vAlign w:val="center"/>
          </w:tcPr>
          <w:p w14:paraId="46E0AA70" w14:textId="77777777" w:rsidR="00B301E7" w:rsidRPr="00A546D4" w:rsidRDefault="00B301E7" w:rsidP="00B54A55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Критерии оценки ключевого показателя</w:t>
            </w:r>
          </w:p>
        </w:tc>
        <w:tc>
          <w:tcPr>
            <w:tcW w:w="1701" w:type="dxa"/>
            <w:vMerge w:val="restart"/>
            <w:vAlign w:val="center"/>
          </w:tcPr>
          <w:p w14:paraId="33F76D85" w14:textId="49C1D613" w:rsidR="00B301E7" w:rsidRPr="00A546D4" w:rsidRDefault="00B301E7" w:rsidP="00B54A55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Фактически исполнено</w:t>
            </w:r>
          </w:p>
        </w:tc>
        <w:tc>
          <w:tcPr>
            <w:tcW w:w="1417" w:type="dxa"/>
            <w:vMerge w:val="restart"/>
            <w:vAlign w:val="center"/>
          </w:tcPr>
          <w:p w14:paraId="36315132" w14:textId="77777777" w:rsidR="00B301E7" w:rsidRPr="00A546D4" w:rsidRDefault="00B301E7" w:rsidP="00B54A55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Оценка в баллах</w:t>
            </w:r>
          </w:p>
        </w:tc>
      </w:tr>
      <w:tr w:rsidR="00B301E7" w:rsidRPr="00A546D4" w14:paraId="06AF6BA6" w14:textId="77777777" w:rsidTr="00B301E7">
        <w:trPr>
          <w:trHeight w:val="841"/>
        </w:trPr>
        <w:tc>
          <w:tcPr>
            <w:tcW w:w="771" w:type="dxa"/>
            <w:vMerge/>
          </w:tcPr>
          <w:p w14:paraId="5B964291" w14:textId="77777777" w:rsidR="00B301E7" w:rsidRPr="00A546D4" w:rsidRDefault="00B301E7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673" w:type="dxa"/>
            <w:vMerge/>
          </w:tcPr>
          <w:p w14:paraId="2E84A632" w14:textId="77777777" w:rsidR="00B301E7" w:rsidRPr="00A546D4" w:rsidRDefault="00B301E7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40" w:type="dxa"/>
            <w:vAlign w:val="center"/>
          </w:tcPr>
          <w:p w14:paraId="31E886C2" w14:textId="77777777" w:rsidR="00B301E7" w:rsidRPr="00A546D4" w:rsidRDefault="00B301E7" w:rsidP="00B54A55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значение ключевого показателя</w:t>
            </w:r>
          </w:p>
        </w:tc>
        <w:tc>
          <w:tcPr>
            <w:tcW w:w="3544" w:type="dxa"/>
            <w:vAlign w:val="center"/>
          </w:tcPr>
          <w:p w14:paraId="40869BF7" w14:textId="77777777" w:rsidR="00B301E7" w:rsidRPr="00A546D4" w:rsidRDefault="00B301E7" w:rsidP="00B54A55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количественное значение ключевого показателя, баллов</w:t>
            </w:r>
          </w:p>
        </w:tc>
        <w:tc>
          <w:tcPr>
            <w:tcW w:w="1701" w:type="dxa"/>
            <w:vMerge/>
          </w:tcPr>
          <w:p w14:paraId="071A2442" w14:textId="77777777" w:rsidR="00B301E7" w:rsidRPr="00A546D4" w:rsidRDefault="00B301E7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10ED9D12" w14:textId="77777777" w:rsidR="00B301E7" w:rsidRPr="00A546D4" w:rsidRDefault="00B301E7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</w:tc>
      </w:tr>
      <w:tr w:rsidR="00B54A55" w:rsidRPr="00A546D4" w14:paraId="7DD51F31" w14:textId="77777777" w:rsidTr="00B301E7">
        <w:trPr>
          <w:trHeight w:val="304"/>
        </w:trPr>
        <w:tc>
          <w:tcPr>
            <w:tcW w:w="771" w:type="dxa"/>
            <w:vAlign w:val="center"/>
          </w:tcPr>
          <w:p w14:paraId="12C163F3" w14:textId="77777777" w:rsidR="00B54A55" w:rsidRPr="00A546D4" w:rsidRDefault="00B54A55" w:rsidP="00B54A55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673" w:type="dxa"/>
            <w:vAlign w:val="center"/>
          </w:tcPr>
          <w:p w14:paraId="20240DF0" w14:textId="77777777" w:rsidR="00B54A55" w:rsidRPr="00A546D4" w:rsidRDefault="00B54A55" w:rsidP="00B54A55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840" w:type="dxa"/>
            <w:vAlign w:val="center"/>
          </w:tcPr>
          <w:p w14:paraId="22376D8E" w14:textId="77777777" w:rsidR="00B54A55" w:rsidRPr="00A546D4" w:rsidRDefault="00B54A55" w:rsidP="00B54A55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3544" w:type="dxa"/>
            <w:vAlign w:val="center"/>
          </w:tcPr>
          <w:p w14:paraId="4372B15C" w14:textId="77777777" w:rsidR="00B54A55" w:rsidRPr="00A546D4" w:rsidRDefault="00B54A55" w:rsidP="00B54A55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701" w:type="dxa"/>
            <w:vAlign w:val="center"/>
          </w:tcPr>
          <w:p w14:paraId="220AE8EC" w14:textId="77777777" w:rsidR="00B54A55" w:rsidRPr="00A546D4" w:rsidRDefault="00B54A55" w:rsidP="00B54A55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417" w:type="dxa"/>
          </w:tcPr>
          <w:p w14:paraId="179658B0" w14:textId="77777777" w:rsidR="00B54A55" w:rsidRPr="00A546D4" w:rsidRDefault="00B54A55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6</w:t>
            </w:r>
          </w:p>
        </w:tc>
      </w:tr>
      <w:tr w:rsidR="00B54A55" w:rsidRPr="00A546D4" w14:paraId="50DBAED0" w14:textId="77777777" w:rsidTr="00B301E7">
        <w:tc>
          <w:tcPr>
            <w:tcW w:w="771" w:type="dxa"/>
            <w:vAlign w:val="center"/>
          </w:tcPr>
          <w:p w14:paraId="741A9109" w14:textId="77777777" w:rsidR="00B54A55" w:rsidRPr="00A546D4" w:rsidRDefault="00B54A55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  <w:p w14:paraId="3A3AF863" w14:textId="77777777" w:rsidR="00B54A55" w:rsidRPr="00A546D4" w:rsidRDefault="00B54A55" w:rsidP="00B54A55">
            <w:pPr>
              <w:jc w:val="center"/>
              <w:rPr>
                <w:sz w:val="26"/>
                <w:szCs w:val="26"/>
                <w:lang w:eastAsia="ar-SA"/>
              </w:rPr>
            </w:pPr>
            <w:r w:rsidRPr="00A546D4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5673" w:type="dxa"/>
          </w:tcPr>
          <w:p w14:paraId="0357BA05" w14:textId="77777777" w:rsidR="00B54A55" w:rsidRPr="00A546D4" w:rsidRDefault="00B54A55" w:rsidP="00B54A55">
            <w:pPr>
              <w:pStyle w:val="a8"/>
              <w:ind w:left="102"/>
              <w:contextualSpacing/>
              <w:jc w:val="both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Выполнение плана мероприятий по снижению рисков нарушения антимонопольного законодательства (отсутствие необоснованных отклонений от плана) в текущем году</w:t>
            </w:r>
          </w:p>
        </w:tc>
        <w:tc>
          <w:tcPr>
            <w:tcW w:w="1840" w:type="dxa"/>
          </w:tcPr>
          <w:p w14:paraId="5788134D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да/нет</w:t>
            </w:r>
          </w:p>
        </w:tc>
        <w:tc>
          <w:tcPr>
            <w:tcW w:w="3544" w:type="dxa"/>
          </w:tcPr>
          <w:p w14:paraId="1A5967BD" w14:textId="77777777" w:rsidR="00B54A55" w:rsidRPr="00A546D4" w:rsidRDefault="00B54A55" w:rsidP="0086272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да </w:t>
            </w:r>
            <w:r w:rsidR="00EB47DA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5;</w:t>
            </w:r>
          </w:p>
          <w:p w14:paraId="72ED6D50" w14:textId="77777777" w:rsidR="00B54A55" w:rsidRPr="00A546D4" w:rsidRDefault="00B54A55" w:rsidP="0086272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нет </w:t>
            </w:r>
            <w:r w:rsidR="00EB47DA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0</w:t>
            </w:r>
          </w:p>
        </w:tc>
        <w:tc>
          <w:tcPr>
            <w:tcW w:w="1701" w:type="dxa"/>
          </w:tcPr>
          <w:p w14:paraId="198783FC" w14:textId="7E29B345" w:rsidR="00B54A55" w:rsidRPr="00A546D4" w:rsidRDefault="004307B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да</w:t>
            </w:r>
          </w:p>
        </w:tc>
        <w:tc>
          <w:tcPr>
            <w:tcW w:w="1417" w:type="dxa"/>
          </w:tcPr>
          <w:p w14:paraId="7EDF2000" w14:textId="20CF573A" w:rsidR="00B54A55" w:rsidRPr="00A546D4" w:rsidRDefault="004307B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</w:tr>
      <w:tr w:rsidR="00B54A55" w:rsidRPr="00A546D4" w14:paraId="411FFD97" w14:textId="77777777" w:rsidTr="00B301E7">
        <w:tc>
          <w:tcPr>
            <w:tcW w:w="771" w:type="dxa"/>
            <w:vAlign w:val="center"/>
          </w:tcPr>
          <w:p w14:paraId="16CE437F" w14:textId="77777777" w:rsidR="00B54A55" w:rsidRPr="00A546D4" w:rsidRDefault="00B54A55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2</w:t>
            </w:r>
          </w:p>
          <w:p w14:paraId="02002220" w14:textId="77777777" w:rsidR="00B54A55" w:rsidRPr="00A546D4" w:rsidRDefault="00B54A55" w:rsidP="00B54A55">
            <w:pPr>
              <w:jc w:val="center"/>
              <w:rPr>
                <w:sz w:val="26"/>
                <w:szCs w:val="26"/>
                <w:lang w:eastAsia="ar-SA"/>
              </w:rPr>
            </w:pPr>
            <w:r w:rsidRPr="00A546D4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5673" w:type="dxa"/>
          </w:tcPr>
          <w:p w14:paraId="5A29E7EF" w14:textId="77777777" w:rsidR="00A75F07" w:rsidRPr="00A546D4" w:rsidRDefault="00B54A55" w:rsidP="00A75F07">
            <w:pPr>
              <w:pStyle w:val="a8"/>
              <w:ind w:left="102"/>
              <w:contextualSpacing/>
              <w:jc w:val="both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Наличие (отсутствие) вступивших в законную силу постановлений по делам об административных правонарушениях антимонопольного законодательства, вынесенных Управлением Федеральной антимонопольной службы по Ярославской области, в соответствии с которыми должностным лицам </w:t>
            </w:r>
            <w:r w:rsidR="00A75F07" w:rsidRPr="00A546D4">
              <w:rPr>
                <w:bCs/>
                <w:sz w:val="26"/>
                <w:szCs w:val="26"/>
              </w:rPr>
              <w:t xml:space="preserve">Администрации города Переславля-Залесского </w:t>
            </w:r>
            <w:r w:rsidRPr="00A546D4">
              <w:rPr>
                <w:bCs/>
                <w:sz w:val="26"/>
                <w:szCs w:val="26"/>
              </w:rPr>
              <w:t>назначены административные наказания</w:t>
            </w:r>
          </w:p>
        </w:tc>
        <w:tc>
          <w:tcPr>
            <w:tcW w:w="1840" w:type="dxa"/>
          </w:tcPr>
          <w:p w14:paraId="14B3B284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штук</w:t>
            </w:r>
          </w:p>
        </w:tc>
        <w:tc>
          <w:tcPr>
            <w:tcW w:w="3544" w:type="dxa"/>
          </w:tcPr>
          <w:p w14:paraId="4CD431A4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отсутствуют </w:t>
            </w:r>
            <w:r w:rsidR="00EB47DA" w:rsidRPr="00A546D4">
              <w:rPr>
                <w:bCs/>
                <w:sz w:val="26"/>
                <w:szCs w:val="26"/>
              </w:rPr>
              <w:t xml:space="preserve">– </w:t>
            </w:r>
            <w:r w:rsidRPr="00A546D4">
              <w:rPr>
                <w:bCs/>
                <w:sz w:val="26"/>
                <w:szCs w:val="26"/>
              </w:rPr>
              <w:t>15;</w:t>
            </w:r>
          </w:p>
          <w:p w14:paraId="0381498F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от 1 до 2 включительно </w:t>
            </w:r>
            <w:r w:rsidR="00EB47DA" w:rsidRPr="00A546D4">
              <w:rPr>
                <w:bCs/>
                <w:sz w:val="26"/>
                <w:szCs w:val="26"/>
              </w:rPr>
              <w:t xml:space="preserve">– </w:t>
            </w:r>
            <w:r w:rsidRPr="00A546D4">
              <w:rPr>
                <w:bCs/>
                <w:sz w:val="26"/>
                <w:szCs w:val="26"/>
              </w:rPr>
              <w:t>8;</w:t>
            </w:r>
          </w:p>
          <w:p w14:paraId="11EF926C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от 3 и более </w:t>
            </w:r>
            <w:r w:rsidR="00EB47DA" w:rsidRPr="00A546D4">
              <w:rPr>
                <w:bCs/>
                <w:sz w:val="26"/>
                <w:szCs w:val="26"/>
              </w:rPr>
              <w:t xml:space="preserve">– </w:t>
            </w:r>
            <w:r w:rsidRPr="00A546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14:paraId="2ED0F7CD" w14:textId="694C015E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отсутствуют</w:t>
            </w:r>
          </w:p>
        </w:tc>
        <w:tc>
          <w:tcPr>
            <w:tcW w:w="1417" w:type="dxa"/>
          </w:tcPr>
          <w:p w14:paraId="21BF40A7" w14:textId="01EF91C0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</w:tr>
      <w:tr w:rsidR="00FF4FEA" w:rsidRPr="00A546D4" w14:paraId="0B467C38" w14:textId="77777777" w:rsidTr="00B301E7">
        <w:tc>
          <w:tcPr>
            <w:tcW w:w="771" w:type="dxa"/>
            <w:vAlign w:val="center"/>
          </w:tcPr>
          <w:p w14:paraId="0350692B" w14:textId="77777777" w:rsidR="00FF4FEA" w:rsidRPr="00A546D4" w:rsidRDefault="00FF4FEA" w:rsidP="00FF4FEA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  <w:p w14:paraId="3EDF4BE5" w14:textId="77777777" w:rsidR="00FF4FEA" w:rsidRPr="00A546D4" w:rsidRDefault="00FF4FEA" w:rsidP="00FF4FEA">
            <w:pPr>
              <w:jc w:val="center"/>
              <w:rPr>
                <w:sz w:val="26"/>
                <w:szCs w:val="26"/>
                <w:lang w:eastAsia="ar-SA"/>
              </w:rPr>
            </w:pPr>
            <w:r w:rsidRPr="00A546D4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5673" w:type="dxa"/>
          </w:tcPr>
          <w:p w14:paraId="176F6FA8" w14:textId="77777777" w:rsidR="00FF4FEA" w:rsidRPr="00A546D4" w:rsidRDefault="00FF4FEA" w:rsidP="00FF4FEA">
            <w:pPr>
              <w:pStyle w:val="a8"/>
              <w:ind w:left="102"/>
              <w:contextualSpacing/>
              <w:jc w:val="both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Наличие выданных антимонопольным органом Администрации города Переславля-Залесского </w:t>
            </w:r>
            <w:r w:rsidRPr="00A546D4">
              <w:rPr>
                <w:bCs/>
                <w:sz w:val="26"/>
                <w:szCs w:val="26"/>
              </w:rPr>
              <w:lastRenderedPageBreak/>
              <w:t>предупреждений о прекращении действий (бездействия), об отмене или изменении актов, которые содержат признаки нарушения антимонопольного законодательства, либо об устранении причин и условий, способствующих возникновению такого нарушения, и о принятии мер по устранению последствий такого нарушения и (или) вступивших в законную силу решений по делам, связанным с допущением нарушений антимонопольного законодательства</w:t>
            </w:r>
          </w:p>
        </w:tc>
        <w:tc>
          <w:tcPr>
            <w:tcW w:w="1840" w:type="dxa"/>
          </w:tcPr>
          <w:p w14:paraId="291B33E2" w14:textId="77777777" w:rsidR="00FF4FEA" w:rsidRPr="00A546D4" w:rsidRDefault="00FF4FEA" w:rsidP="00FF4FEA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lastRenderedPageBreak/>
              <w:t>штук</w:t>
            </w:r>
          </w:p>
        </w:tc>
        <w:tc>
          <w:tcPr>
            <w:tcW w:w="3544" w:type="dxa"/>
          </w:tcPr>
          <w:p w14:paraId="13A23341" w14:textId="77777777" w:rsidR="00FF4FEA" w:rsidRPr="00A546D4" w:rsidRDefault="00FF4FEA" w:rsidP="00FF4FEA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отсутствуют – 15;</w:t>
            </w:r>
          </w:p>
          <w:p w14:paraId="50950966" w14:textId="77777777" w:rsidR="00FF4FEA" w:rsidRPr="00A546D4" w:rsidRDefault="00FF4FEA" w:rsidP="00FF4FEA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от 1 до 2 включительно – 5;</w:t>
            </w:r>
          </w:p>
          <w:p w14:paraId="00965E28" w14:textId="77777777" w:rsidR="00FF4FEA" w:rsidRPr="00A546D4" w:rsidRDefault="00FF4FEA" w:rsidP="00FF4FEA">
            <w:pPr>
              <w:pStyle w:val="a8"/>
              <w:ind w:left="13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lastRenderedPageBreak/>
              <w:t>3 и более – 0</w:t>
            </w:r>
          </w:p>
        </w:tc>
        <w:tc>
          <w:tcPr>
            <w:tcW w:w="1701" w:type="dxa"/>
          </w:tcPr>
          <w:p w14:paraId="23A6DEAD" w14:textId="06C4E1A8" w:rsidR="00FF4FEA" w:rsidRPr="00A546D4" w:rsidRDefault="00FF4FEA" w:rsidP="00FF4FEA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lastRenderedPageBreak/>
              <w:t>отсутствуют</w:t>
            </w:r>
          </w:p>
        </w:tc>
        <w:tc>
          <w:tcPr>
            <w:tcW w:w="1417" w:type="dxa"/>
          </w:tcPr>
          <w:p w14:paraId="53B96AE4" w14:textId="4A11AB98" w:rsidR="00FF4FEA" w:rsidRPr="00A546D4" w:rsidRDefault="00FF4FEA" w:rsidP="00FF4FEA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</w:tr>
      <w:tr w:rsidR="00B54A55" w:rsidRPr="00A546D4" w14:paraId="2674C4C5" w14:textId="77777777" w:rsidTr="00B301E7">
        <w:tc>
          <w:tcPr>
            <w:tcW w:w="771" w:type="dxa"/>
            <w:vAlign w:val="center"/>
          </w:tcPr>
          <w:p w14:paraId="2A1821CC" w14:textId="77777777" w:rsidR="00B54A55" w:rsidRPr="00A546D4" w:rsidRDefault="00B54A55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  <w:p w14:paraId="7AD56473" w14:textId="77777777" w:rsidR="00B54A55" w:rsidRPr="00A546D4" w:rsidRDefault="00B54A55" w:rsidP="00B54A55">
            <w:pPr>
              <w:jc w:val="center"/>
              <w:rPr>
                <w:sz w:val="26"/>
                <w:szCs w:val="26"/>
                <w:lang w:eastAsia="ar-SA"/>
              </w:rPr>
            </w:pPr>
            <w:r w:rsidRPr="00A546D4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5673" w:type="dxa"/>
          </w:tcPr>
          <w:p w14:paraId="677B8BB5" w14:textId="77777777" w:rsidR="00B54A55" w:rsidRPr="00A546D4" w:rsidRDefault="00B54A55" w:rsidP="00A75F07">
            <w:pPr>
              <w:jc w:val="both"/>
              <w:rPr>
                <w:bCs/>
                <w:sz w:val="26"/>
                <w:szCs w:val="26"/>
                <w:lang w:eastAsia="ar-SA"/>
              </w:rPr>
            </w:pPr>
            <w:r w:rsidRPr="00A546D4">
              <w:rPr>
                <w:bCs/>
                <w:sz w:val="26"/>
                <w:szCs w:val="26"/>
                <w:lang w:eastAsia="ar-SA"/>
              </w:rPr>
              <w:t xml:space="preserve">Наличие по состоянию на 20 </w:t>
            </w:r>
            <w:r w:rsidR="008C2EB5" w:rsidRPr="00A546D4">
              <w:rPr>
                <w:bCs/>
                <w:sz w:val="26"/>
                <w:szCs w:val="26"/>
                <w:lang w:eastAsia="ar-SA"/>
              </w:rPr>
              <w:t>января</w:t>
            </w:r>
            <w:r w:rsidRPr="00A546D4">
              <w:rPr>
                <w:bCs/>
                <w:sz w:val="26"/>
                <w:szCs w:val="26"/>
                <w:lang w:eastAsia="ar-SA"/>
              </w:rPr>
              <w:t xml:space="preserve"> </w:t>
            </w:r>
            <w:r w:rsidR="001F38DD" w:rsidRPr="003803EE">
              <w:rPr>
                <w:color w:val="000000"/>
                <w:sz w:val="26"/>
                <w:szCs w:val="26"/>
                <w:shd w:val="clear" w:color="auto" w:fill="FFFFFF"/>
              </w:rPr>
              <w:t>года, следующего за отчетным</w:t>
            </w:r>
            <w:r w:rsidR="001F38DD">
              <w:rPr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A546D4">
              <w:rPr>
                <w:bCs/>
                <w:sz w:val="26"/>
                <w:szCs w:val="26"/>
                <w:lang w:eastAsia="ar-SA"/>
              </w:rPr>
              <w:t xml:space="preserve"> доклада об антимонопольном комплаенсе в </w:t>
            </w:r>
            <w:r w:rsidR="00A75F07" w:rsidRPr="00A546D4">
              <w:rPr>
                <w:sz w:val="26"/>
                <w:szCs w:val="26"/>
              </w:rPr>
              <w:t>Администрации города Переславля-Залесского</w:t>
            </w:r>
            <w:r w:rsidRPr="00A546D4">
              <w:rPr>
                <w:bCs/>
                <w:sz w:val="26"/>
                <w:szCs w:val="26"/>
                <w:lang w:eastAsia="ar-SA"/>
              </w:rPr>
              <w:t xml:space="preserve"> за </w:t>
            </w:r>
            <w:r w:rsidR="002C4158">
              <w:rPr>
                <w:bCs/>
                <w:sz w:val="26"/>
                <w:szCs w:val="26"/>
                <w:lang w:eastAsia="ar-SA"/>
              </w:rPr>
              <w:t>текущий</w:t>
            </w:r>
            <w:r w:rsidRPr="00A546D4">
              <w:rPr>
                <w:bCs/>
                <w:sz w:val="26"/>
                <w:szCs w:val="26"/>
                <w:lang w:eastAsia="ar-SA"/>
              </w:rPr>
              <w:t xml:space="preserve"> год</w:t>
            </w:r>
          </w:p>
        </w:tc>
        <w:tc>
          <w:tcPr>
            <w:tcW w:w="1840" w:type="dxa"/>
          </w:tcPr>
          <w:p w14:paraId="09AB8961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да/нет</w:t>
            </w:r>
          </w:p>
        </w:tc>
        <w:tc>
          <w:tcPr>
            <w:tcW w:w="3544" w:type="dxa"/>
          </w:tcPr>
          <w:p w14:paraId="14C213ED" w14:textId="77777777" w:rsidR="00B54A55" w:rsidRPr="00A546D4" w:rsidRDefault="00B54A55" w:rsidP="00862727">
            <w:pPr>
              <w:pStyle w:val="a8"/>
              <w:ind w:left="13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да </w:t>
            </w:r>
            <w:r w:rsidR="00FE4A2D" w:rsidRPr="00A546D4">
              <w:rPr>
                <w:bCs/>
                <w:sz w:val="26"/>
                <w:szCs w:val="26"/>
              </w:rPr>
              <w:t xml:space="preserve">– </w:t>
            </w:r>
            <w:r w:rsidR="00675568" w:rsidRPr="00A546D4">
              <w:rPr>
                <w:bCs/>
                <w:sz w:val="26"/>
                <w:szCs w:val="26"/>
              </w:rPr>
              <w:t>5</w:t>
            </w:r>
            <w:r w:rsidRPr="00A546D4">
              <w:rPr>
                <w:bCs/>
                <w:sz w:val="26"/>
                <w:szCs w:val="26"/>
              </w:rPr>
              <w:t>;</w:t>
            </w:r>
          </w:p>
          <w:p w14:paraId="74831BB9" w14:textId="77777777" w:rsidR="00B54A55" w:rsidRPr="00A546D4" w:rsidRDefault="00B54A55" w:rsidP="00862727">
            <w:pPr>
              <w:pStyle w:val="a8"/>
              <w:ind w:left="13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нет </w:t>
            </w:r>
            <w:r w:rsidR="00FE4A2D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0</w:t>
            </w:r>
          </w:p>
        </w:tc>
        <w:tc>
          <w:tcPr>
            <w:tcW w:w="1701" w:type="dxa"/>
          </w:tcPr>
          <w:p w14:paraId="64CB83FD" w14:textId="08A5F564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да</w:t>
            </w:r>
          </w:p>
        </w:tc>
        <w:tc>
          <w:tcPr>
            <w:tcW w:w="1417" w:type="dxa"/>
          </w:tcPr>
          <w:p w14:paraId="6E935D72" w14:textId="61C3C542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</w:tr>
      <w:tr w:rsidR="00B54A55" w:rsidRPr="00A546D4" w14:paraId="2537397A" w14:textId="77777777" w:rsidTr="00B301E7">
        <w:tc>
          <w:tcPr>
            <w:tcW w:w="771" w:type="dxa"/>
            <w:vAlign w:val="center"/>
          </w:tcPr>
          <w:p w14:paraId="68AD71D6" w14:textId="77777777" w:rsidR="00B54A55" w:rsidRPr="00A546D4" w:rsidRDefault="00B54A55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  <w:p w14:paraId="60F50864" w14:textId="77777777" w:rsidR="00B54A55" w:rsidRPr="00A546D4" w:rsidRDefault="00B54A55" w:rsidP="00B54A55">
            <w:pPr>
              <w:jc w:val="center"/>
              <w:rPr>
                <w:sz w:val="26"/>
                <w:szCs w:val="26"/>
                <w:lang w:eastAsia="ar-SA"/>
              </w:rPr>
            </w:pPr>
            <w:r w:rsidRPr="00A546D4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5673" w:type="dxa"/>
          </w:tcPr>
          <w:p w14:paraId="334FC284" w14:textId="0F80349E" w:rsidR="00B54A55" w:rsidRPr="00A546D4" w:rsidRDefault="00B54A55" w:rsidP="00A75F07">
            <w:pPr>
              <w:jc w:val="both"/>
              <w:rPr>
                <w:bCs/>
                <w:sz w:val="26"/>
                <w:szCs w:val="26"/>
                <w:lang w:eastAsia="ar-SA"/>
              </w:rPr>
            </w:pPr>
            <w:r w:rsidRPr="00A546D4">
              <w:rPr>
                <w:bCs/>
                <w:sz w:val="26"/>
                <w:szCs w:val="26"/>
                <w:lang w:eastAsia="ar-SA"/>
              </w:rPr>
              <w:t xml:space="preserve">Доля проектов </w:t>
            </w:r>
            <w:r w:rsidR="00A75F07" w:rsidRPr="00A546D4">
              <w:rPr>
                <w:bCs/>
                <w:sz w:val="26"/>
                <w:szCs w:val="26"/>
              </w:rPr>
              <w:t xml:space="preserve">муниципальных </w:t>
            </w:r>
            <w:r w:rsidRPr="00A546D4">
              <w:rPr>
                <w:bCs/>
                <w:sz w:val="26"/>
                <w:szCs w:val="26"/>
                <w:lang w:eastAsia="ar-SA"/>
              </w:rPr>
              <w:t xml:space="preserve">нормативных правовых актов, в которых выявлены риски нарушения антимонопольного законодательства, от общего количества проектов </w:t>
            </w:r>
            <w:r w:rsidR="00A75F07" w:rsidRPr="00A546D4">
              <w:rPr>
                <w:bCs/>
                <w:sz w:val="26"/>
                <w:szCs w:val="26"/>
              </w:rPr>
              <w:t xml:space="preserve">муниципальных </w:t>
            </w:r>
            <w:r w:rsidRPr="00A546D4">
              <w:rPr>
                <w:bCs/>
                <w:sz w:val="26"/>
                <w:szCs w:val="26"/>
                <w:lang w:eastAsia="ar-SA"/>
              </w:rPr>
              <w:t xml:space="preserve">нормативных правовых актов </w:t>
            </w:r>
            <w:r w:rsidR="00A75F07" w:rsidRPr="00A546D4">
              <w:rPr>
                <w:sz w:val="26"/>
                <w:szCs w:val="26"/>
              </w:rPr>
              <w:t>Администрации города Переславля-Залесского</w:t>
            </w:r>
          </w:p>
        </w:tc>
        <w:tc>
          <w:tcPr>
            <w:tcW w:w="1840" w:type="dxa"/>
          </w:tcPr>
          <w:p w14:paraId="15E601CC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процентов</w:t>
            </w:r>
          </w:p>
        </w:tc>
        <w:tc>
          <w:tcPr>
            <w:tcW w:w="3544" w:type="dxa"/>
          </w:tcPr>
          <w:p w14:paraId="33DF994C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от 0 до 5 включительно </w:t>
            </w:r>
            <w:r w:rsidR="00FE4A2D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15;</w:t>
            </w:r>
          </w:p>
          <w:p w14:paraId="2408B634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от 6 до 10 включительно </w:t>
            </w:r>
            <w:r w:rsidR="00FE4A2D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5;</w:t>
            </w:r>
          </w:p>
          <w:p w14:paraId="7D42A834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от 11 и более </w:t>
            </w:r>
            <w:r w:rsidR="00FE4A2D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0</w:t>
            </w:r>
          </w:p>
        </w:tc>
        <w:tc>
          <w:tcPr>
            <w:tcW w:w="1701" w:type="dxa"/>
          </w:tcPr>
          <w:p w14:paraId="013BBF64" w14:textId="2E735D34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14:paraId="6C2A1367" w14:textId="074C26FC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</w:tr>
      <w:tr w:rsidR="00B54A55" w:rsidRPr="00A546D4" w14:paraId="4251680C" w14:textId="77777777" w:rsidTr="00B301E7">
        <w:tc>
          <w:tcPr>
            <w:tcW w:w="771" w:type="dxa"/>
            <w:vAlign w:val="center"/>
          </w:tcPr>
          <w:p w14:paraId="52A4C148" w14:textId="77777777" w:rsidR="00B54A55" w:rsidRPr="00A546D4" w:rsidRDefault="00B54A55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  <w:p w14:paraId="1597B755" w14:textId="77777777" w:rsidR="00B54A55" w:rsidRPr="00A546D4" w:rsidRDefault="00B54A55" w:rsidP="00B54A55">
            <w:pPr>
              <w:jc w:val="center"/>
              <w:rPr>
                <w:sz w:val="26"/>
                <w:szCs w:val="26"/>
                <w:lang w:eastAsia="ar-SA"/>
              </w:rPr>
            </w:pPr>
            <w:r w:rsidRPr="00A546D4">
              <w:rPr>
                <w:sz w:val="26"/>
                <w:szCs w:val="26"/>
                <w:lang w:eastAsia="ar-SA"/>
              </w:rPr>
              <w:t>6</w:t>
            </w:r>
          </w:p>
        </w:tc>
        <w:tc>
          <w:tcPr>
            <w:tcW w:w="5673" w:type="dxa"/>
          </w:tcPr>
          <w:p w14:paraId="7860F8FD" w14:textId="446F452D" w:rsidR="00B54A55" w:rsidRPr="00A546D4" w:rsidRDefault="00B54A55" w:rsidP="00A75F07">
            <w:pPr>
              <w:jc w:val="both"/>
              <w:rPr>
                <w:bCs/>
                <w:sz w:val="26"/>
                <w:szCs w:val="26"/>
                <w:lang w:eastAsia="ar-SA"/>
              </w:rPr>
            </w:pPr>
            <w:r w:rsidRPr="00A546D4">
              <w:rPr>
                <w:bCs/>
                <w:sz w:val="26"/>
                <w:szCs w:val="26"/>
                <w:lang w:eastAsia="ar-SA"/>
              </w:rPr>
              <w:t xml:space="preserve">Коэффициент снижения количества нарушений антимонопольного законодательства со стороны </w:t>
            </w:r>
            <w:r w:rsidR="00A75F07" w:rsidRPr="00A546D4">
              <w:rPr>
                <w:sz w:val="26"/>
                <w:szCs w:val="26"/>
              </w:rPr>
              <w:t xml:space="preserve">Администрации города Переславля-Залесского </w:t>
            </w:r>
            <w:r w:rsidR="00A75F07" w:rsidRPr="00A546D4">
              <w:rPr>
                <w:bCs/>
                <w:sz w:val="26"/>
                <w:szCs w:val="26"/>
                <w:lang w:eastAsia="ar-SA"/>
              </w:rPr>
              <w:t xml:space="preserve">к </w:t>
            </w:r>
            <w:r w:rsidRPr="00A546D4">
              <w:rPr>
                <w:bCs/>
                <w:sz w:val="26"/>
                <w:szCs w:val="26"/>
                <w:lang w:eastAsia="ar-SA"/>
              </w:rPr>
              <w:t>предыдущему году</w:t>
            </w:r>
          </w:p>
        </w:tc>
        <w:tc>
          <w:tcPr>
            <w:tcW w:w="1840" w:type="dxa"/>
          </w:tcPr>
          <w:p w14:paraId="3B3CFC32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коэффициент снижения количества нарушений</w:t>
            </w:r>
          </w:p>
        </w:tc>
        <w:tc>
          <w:tcPr>
            <w:tcW w:w="3544" w:type="dxa"/>
          </w:tcPr>
          <w:p w14:paraId="2DA3CE6D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больше 1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</w:t>
            </w:r>
            <w:r w:rsidR="00862727" w:rsidRPr="00A546D4">
              <w:rPr>
                <w:bCs/>
                <w:sz w:val="26"/>
                <w:szCs w:val="26"/>
              </w:rPr>
              <w:t>10</w:t>
            </w:r>
            <w:r w:rsidRPr="00A546D4">
              <w:rPr>
                <w:bCs/>
                <w:sz w:val="26"/>
                <w:szCs w:val="26"/>
              </w:rPr>
              <w:t>;</w:t>
            </w:r>
          </w:p>
          <w:p w14:paraId="0032F149" w14:textId="77777777" w:rsidR="00B54A55" w:rsidRPr="00A546D4" w:rsidRDefault="00B54A55" w:rsidP="0086272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равен 1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5;</w:t>
            </w:r>
          </w:p>
          <w:p w14:paraId="3D5F2E26" w14:textId="77777777" w:rsidR="00B54A55" w:rsidRPr="00A546D4" w:rsidRDefault="00B54A55" w:rsidP="0086272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меньше 1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0</w:t>
            </w:r>
          </w:p>
        </w:tc>
        <w:tc>
          <w:tcPr>
            <w:tcW w:w="1701" w:type="dxa"/>
          </w:tcPr>
          <w:p w14:paraId="077A3D3A" w14:textId="24F17AEC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1,5</w:t>
            </w:r>
          </w:p>
        </w:tc>
        <w:tc>
          <w:tcPr>
            <w:tcW w:w="1417" w:type="dxa"/>
          </w:tcPr>
          <w:p w14:paraId="778B9EA0" w14:textId="3C6F7D2C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</w:tr>
      <w:tr w:rsidR="00A75F07" w:rsidRPr="00A546D4" w14:paraId="17891A78" w14:textId="77777777" w:rsidTr="00B301E7">
        <w:tc>
          <w:tcPr>
            <w:tcW w:w="771" w:type="dxa"/>
            <w:vAlign w:val="center"/>
          </w:tcPr>
          <w:p w14:paraId="48115B04" w14:textId="77777777" w:rsidR="00A75F07" w:rsidRPr="00A546D4" w:rsidRDefault="00A75F07" w:rsidP="00A75F07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Ы7</w:t>
            </w:r>
          </w:p>
        </w:tc>
        <w:tc>
          <w:tcPr>
            <w:tcW w:w="5673" w:type="dxa"/>
          </w:tcPr>
          <w:p w14:paraId="5CDD8D4E" w14:textId="7BBD9687" w:rsidR="00A75F07" w:rsidRPr="00A546D4" w:rsidRDefault="00A75F07" w:rsidP="00A75F07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eastAsia="ar-SA"/>
              </w:rPr>
            </w:pPr>
            <w:r w:rsidRPr="00A546D4">
              <w:rPr>
                <w:sz w:val="26"/>
                <w:szCs w:val="26"/>
              </w:rPr>
              <w:t xml:space="preserve">Доля сотрудников Администрации города Переславля-Залесского, в отношении которых в текущем году были проведены обучающие </w:t>
            </w:r>
            <w:r w:rsidRPr="00A546D4">
              <w:rPr>
                <w:sz w:val="26"/>
                <w:szCs w:val="26"/>
              </w:rPr>
              <w:lastRenderedPageBreak/>
              <w:t>мероприятия по антимонопольному законодательству и антимонопольному комплаенсу, от общего количества сотрудников Администрации города Переславля-Залесского, чьи трудовые (должностные) обязанности предусматривают выполнение функций, связанных с рисками нарушения антимонопольного законодательства</w:t>
            </w:r>
          </w:p>
        </w:tc>
        <w:tc>
          <w:tcPr>
            <w:tcW w:w="1840" w:type="dxa"/>
          </w:tcPr>
          <w:p w14:paraId="3A82D5E8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lastRenderedPageBreak/>
              <w:t>процентов</w:t>
            </w:r>
          </w:p>
        </w:tc>
        <w:tc>
          <w:tcPr>
            <w:tcW w:w="3544" w:type="dxa"/>
          </w:tcPr>
          <w:p w14:paraId="485506B0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от 80 до 100 включительно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15;</w:t>
            </w:r>
          </w:p>
          <w:p w14:paraId="00EE6CE0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от 50 до 79 включительно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8;</w:t>
            </w:r>
          </w:p>
          <w:p w14:paraId="55D3862B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lastRenderedPageBreak/>
              <w:t xml:space="preserve">от 49 и менее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3</w:t>
            </w:r>
          </w:p>
        </w:tc>
        <w:tc>
          <w:tcPr>
            <w:tcW w:w="1701" w:type="dxa"/>
          </w:tcPr>
          <w:p w14:paraId="2ECF13B0" w14:textId="27A10B94" w:rsidR="00A75F07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100</w:t>
            </w:r>
          </w:p>
        </w:tc>
        <w:tc>
          <w:tcPr>
            <w:tcW w:w="1417" w:type="dxa"/>
          </w:tcPr>
          <w:p w14:paraId="593313BD" w14:textId="5DD4E3E1" w:rsidR="00A75F07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</w:tr>
      <w:tr w:rsidR="00A75F07" w:rsidRPr="00A546D4" w14:paraId="77D5C967" w14:textId="77777777" w:rsidTr="00B301E7">
        <w:tc>
          <w:tcPr>
            <w:tcW w:w="771" w:type="dxa"/>
            <w:vAlign w:val="center"/>
          </w:tcPr>
          <w:p w14:paraId="01C93B26" w14:textId="77777777" w:rsidR="00A75F07" w:rsidRPr="00A546D4" w:rsidRDefault="00A75F07" w:rsidP="00A75F07">
            <w:pPr>
              <w:pStyle w:val="a8"/>
              <w:ind w:firstLine="953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р8</w:t>
            </w:r>
          </w:p>
        </w:tc>
        <w:tc>
          <w:tcPr>
            <w:tcW w:w="5673" w:type="dxa"/>
          </w:tcPr>
          <w:p w14:paraId="1FEED435" w14:textId="77777777" w:rsidR="00A75F07" w:rsidRPr="00A546D4" w:rsidRDefault="00A75F07" w:rsidP="00675568">
            <w:pPr>
              <w:jc w:val="both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>Наличие карты комплаенс-рисков и плана мероприятий по снижению рисков нарушения антимонопольного законодательства на текущий год</w:t>
            </w:r>
          </w:p>
        </w:tc>
        <w:tc>
          <w:tcPr>
            <w:tcW w:w="1840" w:type="dxa"/>
          </w:tcPr>
          <w:p w14:paraId="284FBFF6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>да/нет</w:t>
            </w:r>
          </w:p>
        </w:tc>
        <w:tc>
          <w:tcPr>
            <w:tcW w:w="3544" w:type="dxa"/>
          </w:tcPr>
          <w:p w14:paraId="16840E85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да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5;</w:t>
            </w:r>
          </w:p>
          <w:p w14:paraId="632DC919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нет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0</w:t>
            </w:r>
          </w:p>
        </w:tc>
        <w:tc>
          <w:tcPr>
            <w:tcW w:w="1701" w:type="dxa"/>
          </w:tcPr>
          <w:p w14:paraId="6E88BA8B" w14:textId="30B5A7F3" w:rsidR="00A75F07" w:rsidRPr="00A546D4" w:rsidRDefault="007709F7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да</w:t>
            </w:r>
          </w:p>
        </w:tc>
        <w:tc>
          <w:tcPr>
            <w:tcW w:w="1417" w:type="dxa"/>
          </w:tcPr>
          <w:p w14:paraId="0E694702" w14:textId="43F8E60D" w:rsidR="00A75F07" w:rsidRPr="00A546D4" w:rsidRDefault="007709F7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</w:tr>
      <w:tr w:rsidR="00A75F07" w:rsidRPr="00A546D4" w14:paraId="4D7B654A" w14:textId="77777777" w:rsidTr="00B301E7">
        <w:tc>
          <w:tcPr>
            <w:tcW w:w="771" w:type="dxa"/>
            <w:vAlign w:val="center"/>
          </w:tcPr>
          <w:p w14:paraId="5F9C5EAA" w14:textId="77777777" w:rsidR="00A75F07" w:rsidRPr="00A546D4" w:rsidRDefault="00A75F07" w:rsidP="00A75F07">
            <w:pPr>
              <w:pStyle w:val="a8"/>
              <w:ind w:firstLine="953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Е9</w:t>
            </w:r>
          </w:p>
        </w:tc>
        <w:tc>
          <w:tcPr>
            <w:tcW w:w="5673" w:type="dxa"/>
          </w:tcPr>
          <w:p w14:paraId="0CE88F7B" w14:textId="77777777" w:rsidR="00A75F07" w:rsidRPr="00A546D4" w:rsidRDefault="00A75F07" w:rsidP="0067556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Наличие на официальном сайте органов местного самоуправления города Переславля-Залесского в информационно-телекоммуникационной сети «Интернет» исчерпывающего перечня муниципальных нормативных правовых актов, разработчиком которых являлась Администрация города Переславля-Залесского, с приложением текстов указанных актов, за исключением актов, содержащих сведения, относящиеся к охраняемой законом тайне, а также уведомлений о начале сбора замечаний и предложений организаций и граждан по перечню муниципальных нормативных правовых актов </w:t>
            </w:r>
          </w:p>
        </w:tc>
        <w:tc>
          <w:tcPr>
            <w:tcW w:w="1840" w:type="dxa"/>
          </w:tcPr>
          <w:p w14:paraId="50D50E7D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>да/нет</w:t>
            </w:r>
          </w:p>
        </w:tc>
        <w:tc>
          <w:tcPr>
            <w:tcW w:w="3544" w:type="dxa"/>
          </w:tcPr>
          <w:p w14:paraId="1899C314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да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</w:t>
            </w:r>
            <w:r w:rsidR="00862727" w:rsidRPr="00A546D4">
              <w:rPr>
                <w:sz w:val="26"/>
                <w:szCs w:val="26"/>
              </w:rPr>
              <w:t>10</w:t>
            </w:r>
            <w:r w:rsidRPr="00A546D4">
              <w:rPr>
                <w:sz w:val="26"/>
                <w:szCs w:val="26"/>
              </w:rPr>
              <w:t>;</w:t>
            </w:r>
          </w:p>
          <w:p w14:paraId="5DDD9ECB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нет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0</w:t>
            </w:r>
          </w:p>
        </w:tc>
        <w:tc>
          <w:tcPr>
            <w:tcW w:w="1701" w:type="dxa"/>
          </w:tcPr>
          <w:p w14:paraId="1A21CB5B" w14:textId="5AEB64A8" w:rsidR="00A75F07" w:rsidRPr="00A546D4" w:rsidRDefault="007709F7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да</w:t>
            </w:r>
          </w:p>
        </w:tc>
        <w:tc>
          <w:tcPr>
            <w:tcW w:w="1417" w:type="dxa"/>
          </w:tcPr>
          <w:p w14:paraId="1D833455" w14:textId="677ECC8A" w:rsidR="00A75F07" w:rsidRPr="00A546D4" w:rsidRDefault="007709F7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</w:tr>
      <w:tr w:rsidR="00A75F07" w:rsidRPr="00A546D4" w14:paraId="126D781E" w14:textId="77777777" w:rsidTr="00B301E7">
        <w:tc>
          <w:tcPr>
            <w:tcW w:w="771" w:type="dxa"/>
            <w:vAlign w:val="center"/>
          </w:tcPr>
          <w:p w14:paraId="11E99B82" w14:textId="77777777" w:rsidR="00A75F07" w:rsidRPr="00A546D4" w:rsidRDefault="00A75F07" w:rsidP="00A75F07">
            <w:pPr>
              <w:pStyle w:val="a8"/>
              <w:ind w:firstLine="953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110</w:t>
            </w:r>
          </w:p>
        </w:tc>
        <w:tc>
          <w:tcPr>
            <w:tcW w:w="5673" w:type="dxa"/>
          </w:tcPr>
          <w:p w14:paraId="49FF729D" w14:textId="77777777" w:rsidR="00A75F07" w:rsidRPr="00A546D4" w:rsidRDefault="00A75F07" w:rsidP="0067556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Наличие перечня нарушений антимонопольного законодательства в Администрации города Переславля-Залесского (предупреждений, жалоб, </w:t>
            </w:r>
            <w:r w:rsidRPr="00A546D4">
              <w:rPr>
                <w:sz w:val="26"/>
                <w:szCs w:val="26"/>
              </w:rPr>
              <w:lastRenderedPageBreak/>
              <w:t>возбужденных дел, административных наказаний), содержащего классифицированные по сферам деятельности Администрации города Переславля-Залесского сведения о выявленных за последние 3 года нарушениях антимонопольного законодательства и информацию о нарушении, позицию антимонопольного органа, сведения о мерах по устранению нарушения, а также о мерах, направленных Администрацией города Переславля-Залесского на недопущение повторения нарушения</w:t>
            </w:r>
          </w:p>
        </w:tc>
        <w:tc>
          <w:tcPr>
            <w:tcW w:w="1840" w:type="dxa"/>
          </w:tcPr>
          <w:p w14:paraId="67DCC733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lastRenderedPageBreak/>
              <w:t>да/нет</w:t>
            </w:r>
          </w:p>
        </w:tc>
        <w:tc>
          <w:tcPr>
            <w:tcW w:w="3544" w:type="dxa"/>
          </w:tcPr>
          <w:p w14:paraId="1BD2EB63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да </w:t>
            </w:r>
            <w:r w:rsidR="00675568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</w:t>
            </w:r>
            <w:r w:rsidR="00862727" w:rsidRPr="00A546D4">
              <w:rPr>
                <w:sz w:val="26"/>
                <w:szCs w:val="26"/>
              </w:rPr>
              <w:t>5</w:t>
            </w:r>
            <w:r w:rsidRPr="00A546D4">
              <w:rPr>
                <w:sz w:val="26"/>
                <w:szCs w:val="26"/>
              </w:rPr>
              <w:t>;</w:t>
            </w:r>
          </w:p>
          <w:p w14:paraId="059CF21C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нет </w:t>
            </w:r>
            <w:r w:rsidR="00675568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0</w:t>
            </w:r>
          </w:p>
        </w:tc>
        <w:tc>
          <w:tcPr>
            <w:tcW w:w="1701" w:type="dxa"/>
          </w:tcPr>
          <w:p w14:paraId="7100D809" w14:textId="0731EF7D" w:rsidR="00A75F07" w:rsidRPr="00A546D4" w:rsidRDefault="007709F7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да</w:t>
            </w:r>
          </w:p>
        </w:tc>
        <w:tc>
          <w:tcPr>
            <w:tcW w:w="1417" w:type="dxa"/>
          </w:tcPr>
          <w:p w14:paraId="486CD67E" w14:textId="21BD512C" w:rsidR="00A75F07" w:rsidRPr="00A546D4" w:rsidRDefault="007709F7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</w:tr>
      <w:tr w:rsidR="00B54A55" w:rsidRPr="00675568" w14:paraId="184575A4" w14:textId="77777777" w:rsidTr="00B301E7">
        <w:tc>
          <w:tcPr>
            <w:tcW w:w="6444" w:type="dxa"/>
            <w:gridSpan w:val="2"/>
          </w:tcPr>
          <w:p w14:paraId="0CA5D04C" w14:textId="4D79D1A9" w:rsidR="00B54A55" w:rsidRPr="00A546D4" w:rsidRDefault="00B54A55" w:rsidP="00B54A55">
            <w:pPr>
              <w:pStyle w:val="a8"/>
              <w:ind w:left="102"/>
              <w:contextualSpacing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Итого</w:t>
            </w:r>
          </w:p>
        </w:tc>
        <w:tc>
          <w:tcPr>
            <w:tcW w:w="1840" w:type="dxa"/>
            <w:vAlign w:val="center"/>
          </w:tcPr>
          <w:p w14:paraId="5034AC54" w14:textId="77777777" w:rsidR="00B54A55" w:rsidRPr="00A546D4" w:rsidRDefault="00B54A55" w:rsidP="00E24903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х</w:t>
            </w:r>
          </w:p>
        </w:tc>
        <w:tc>
          <w:tcPr>
            <w:tcW w:w="3544" w:type="dxa"/>
            <w:vAlign w:val="center"/>
          </w:tcPr>
          <w:p w14:paraId="0FC3FF9D" w14:textId="77777777" w:rsidR="00B54A55" w:rsidRPr="00A546D4" w:rsidRDefault="00B54A55" w:rsidP="00E24903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100</w:t>
            </w:r>
          </w:p>
        </w:tc>
        <w:tc>
          <w:tcPr>
            <w:tcW w:w="1701" w:type="dxa"/>
            <w:vAlign w:val="center"/>
          </w:tcPr>
          <w:p w14:paraId="6D31EF7E" w14:textId="77777777" w:rsidR="00B54A55" w:rsidRPr="00675568" w:rsidRDefault="00B54A55" w:rsidP="00E24903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2FBD9D3A" w14:textId="6D41C678" w:rsidR="00B54A55" w:rsidRPr="00675568" w:rsidRDefault="007709F7" w:rsidP="00E24903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</w:t>
            </w:r>
          </w:p>
        </w:tc>
      </w:tr>
    </w:tbl>
    <w:p w14:paraId="2F017644" w14:textId="0F67ED2C" w:rsidR="00B54A55" w:rsidRPr="00A9181B" w:rsidRDefault="00B54A55" w:rsidP="007709F7">
      <w:pPr>
        <w:pStyle w:val="a8"/>
        <w:spacing w:after="0"/>
        <w:contextualSpacing/>
        <w:rPr>
          <w:bCs/>
          <w:sz w:val="26"/>
          <w:szCs w:val="26"/>
        </w:rPr>
      </w:pPr>
    </w:p>
    <w:sectPr w:rsidR="00B54A55" w:rsidRPr="00A9181B" w:rsidSect="00706FB0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434E"/>
    <w:rsid w:val="000241D1"/>
    <w:rsid w:val="000B4031"/>
    <w:rsid w:val="000D2FF0"/>
    <w:rsid w:val="001822C4"/>
    <w:rsid w:val="001A12AF"/>
    <w:rsid w:val="001F38DD"/>
    <w:rsid w:val="00243BE8"/>
    <w:rsid w:val="00275A01"/>
    <w:rsid w:val="002765A6"/>
    <w:rsid w:val="002A106E"/>
    <w:rsid w:val="002A4F2B"/>
    <w:rsid w:val="002C4158"/>
    <w:rsid w:val="002C5556"/>
    <w:rsid w:val="00340DB6"/>
    <w:rsid w:val="003C7DDF"/>
    <w:rsid w:val="004075CC"/>
    <w:rsid w:val="004307BA"/>
    <w:rsid w:val="00436CEE"/>
    <w:rsid w:val="00456EC5"/>
    <w:rsid w:val="004A3D2A"/>
    <w:rsid w:val="004E554B"/>
    <w:rsid w:val="00513CE1"/>
    <w:rsid w:val="005318AE"/>
    <w:rsid w:val="0056557D"/>
    <w:rsid w:val="00574A17"/>
    <w:rsid w:val="005A2365"/>
    <w:rsid w:val="005B621C"/>
    <w:rsid w:val="005C0878"/>
    <w:rsid w:val="005C24BB"/>
    <w:rsid w:val="005D277E"/>
    <w:rsid w:val="00675568"/>
    <w:rsid w:val="006C1F19"/>
    <w:rsid w:val="006C3130"/>
    <w:rsid w:val="006E6084"/>
    <w:rsid w:val="006F63E9"/>
    <w:rsid w:val="00706FB0"/>
    <w:rsid w:val="007709F7"/>
    <w:rsid w:val="0078211D"/>
    <w:rsid w:val="007C0F07"/>
    <w:rsid w:val="007E2F83"/>
    <w:rsid w:val="00801010"/>
    <w:rsid w:val="00862727"/>
    <w:rsid w:val="00885B0E"/>
    <w:rsid w:val="008C2EB5"/>
    <w:rsid w:val="0092079F"/>
    <w:rsid w:val="009551DF"/>
    <w:rsid w:val="009B4476"/>
    <w:rsid w:val="00A214E5"/>
    <w:rsid w:val="00A3555E"/>
    <w:rsid w:val="00A546D4"/>
    <w:rsid w:val="00A75F07"/>
    <w:rsid w:val="00B1233F"/>
    <w:rsid w:val="00B301E7"/>
    <w:rsid w:val="00B326C8"/>
    <w:rsid w:val="00B40D99"/>
    <w:rsid w:val="00B54A55"/>
    <w:rsid w:val="00B84B00"/>
    <w:rsid w:val="00B92FFD"/>
    <w:rsid w:val="00BB0450"/>
    <w:rsid w:val="00C36210"/>
    <w:rsid w:val="00C73BB5"/>
    <w:rsid w:val="00D25A46"/>
    <w:rsid w:val="00D774FB"/>
    <w:rsid w:val="00D8434E"/>
    <w:rsid w:val="00D86559"/>
    <w:rsid w:val="00D95BAE"/>
    <w:rsid w:val="00DA51FC"/>
    <w:rsid w:val="00DC6735"/>
    <w:rsid w:val="00DC6F07"/>
    <w:rsid w:val="00E140BE"/>
    <w:rsid w:val="00E24903"/>
    <w:rsid w:val="00E44EF2"/>
    <w:rsid w:val="00E52941"/>
    <w:rsid w:val="00E71E8C"/>
    <w:rsid w:val="00E964D1"/>
    <w:rsid w:val="00EB47DA"/>
    <w:rsid w:val="00EB7E53"/>
    <w:rsid w:val="00F16EC1"/>
    <w:rsid w:val="00FB5A27"/>
    <w:rsid w:val="00FE4A2D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C92A67"/>
  <w15:docId w15:val="{94331B85-8397-49CB-ACBA-4672C093C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paragraph" w:styleId="a8">
    <w:name w:val="Body Text"/>
    <w:basedOn w:val="a"/>
    <w:link w:val="a9"/>
    <w:rsid w:val="00706FB0"/>
    <w:pPr>
      <w:suppressAutoHyphens/>
      <w:spacing w:after="120"/>
    </w:pPr>
    <w:rPr>
      <w:lang w:eastAsia="ar-SA"/>
    </w:rPr>
  </w:style>
  <w:style w:type="character" w:customStyle="1" w:styleId="a9">
    <w:name w:val="Основной текст Знак"/>
    <w:basedOn w:val="a0"/>
    <w:link w:val="a8"/>
    <w:rsid w:val="00706FB0"/>
    <w:rPr>
      <w:sz w:val="24"/>
      <w:szCs w:val="24"/>
      <w:lang w:eastAsia="ar-SA"/>
    </w:rPr>
  </w:style>
  <w:style w:type="character" w:styleId="aa">
    <w:name w:val="Hyperlink"/>
    <w:basedOn w:val="a0"/>
    <w:unhideWhenUsed/>
    <w:rsid w:val="00B54A55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B54A5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semiHidden/>
    <w:unhideWhenUsed/>
    <w:rsid w:val="00A75F07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A75F07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Admin</cp:lastModifiedBy>
  <cp:revision>31</cp:revision>
  <cp:lastPrinted>2020-09-17T11:06:00Z</cp:lastPrinted>
  <dcterms:created xsi:type="dcterms:W3CDTF">2020-08-06T08:08:00Z</dcterms:created>
  <dcterms:modified xsi:type="dcterms:W3CDTF">2024-01-29T11:06:00Z</dcterms:modified>
</cp:coreProperties>
</file>